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6D67C1" w:rsidRDefault="00C05F30" w:rsidP="00D94FEA">
      <w:pPr>
        <w:jc w:val="center"/>
        <w:rPr>
          <w:rFonts w:cs="Times New Roman"/>
          <w:b/>
          <w:szCs w:val="24"/>
        </w:rPr>
      </w:pPr>
      <w:r w:rsidRPr="006D67C1">
        <w:rPr>
          <w:rFonts w:cs="Times New Roman"/>
          <w:b/>
          <w:szCs w:val="24"/>
        </w:rPr>
        <w:t>Film Analysis</w:t>
      </w:r>
    </w:p>
    <w:p w:rsidR="00D94FEA" w:rsidRPr="006D67C1" w:rsidRDefault="00D94FEA" w:rsidP="00D94FEA">
      <w:pPr>
        <w:jc w:val="center"/>
        <w:rPr>
          <w:rFonts w:cs="Times New Roman"/>
          <w:szCs w:val="24"/>
        </w:rPr>
      </w:pPr>
    </w:p>
    <w:p w:rsidR="00D94FEA" w:rsidRPr="006D67C1" w:rsidRDefault="00D94FEA" w:rsidP="00D94FEA">
      <w:pPr>
        <w:jc w:val="center"/>
        <w:rPr>
          <w:rFonts w:cs="Times New Roman"/>
          <w:szCs w:val="24"/>
        </w:rPr>
      </w:pPr>
    </w:p>
    <w:p w:rsidR="00D94FEA" w:rsidRPr="006D67C1" w:rsidRDefault="00C05F30" w:rsidP="00D94FEA">
      <w:pPr>
        <w:jc w:val="center"/>
        <w:rPr>
          <w:rFonts w:cs="Times New Roman"/>
          <w:szCs w:val="24"/>
        </w:rPr>
      </w:pPr>
      <w:r w:rsidRPr="006D67C1">
        <w:rPr>
          <w:rFonts w:cs="Times New Roman"/>
          <w:szCs w:val="24"/>
        </w:rPr>
        <w:t xml:space="preserve">Name </w:t>
      </w:r>
    </w:p>
    <w:p w:rsidR="00D94FEA" w:rsidRPr="006D67C1" w:rsidRDefault="00C05F30" w:rsidP="00D94FEA">
      <w:pPr>
        <w:jc w:val="center"/>
        <w:rPr>
          <w:rFonts w:cs="Times New Roman"/>
          <w:szCs w:val="24"/>
        </w:rPr>
      </w:pPr>
      <w:r w:rsidRPr="006D67C1">
        <w:rPr>
          <w:rFonts w:cs="Times New Roman"/>
          <w:szCs w:val="24"/>
        </w:rPr>
        <w:t>Affiliation</w:t>
      </w:r>
    </w:p>
    <w:p w:rsidR="00D94FEA" w:rsidRPr="006D67C1" w:rsidRDefault="00C05F30" w:rsidP="00D94FEA">
      <w:pPr>
        <w:jc w:val="center"/>
        <w:rPr>
          <w:rFonts w:cs="Times New Roman"/>
          <w:szCs w:val="24"/>
        </w:rPr>
      </w:pPr>
      <w:r w:rsidRPr="006D67C1">
        <w:rPr>
          <w:rFonts w:cs="Times New Roman"/>
          <w:szCs w:val="24"/>
        </w:rPr>
        <w:t>Date</w:t>
      </w:r>
    </w:p>
    <w:p w:rsidR="00D94FEA" w:rsidRPr="006D67C1" w:rsidRDefault="00D94FEA" w:rsidP="00D94FEA">
      <w:pPr>
        <w:jc w:val="center"/>
        <w:rPr>
          <w:rFonts w:cs="Times New Roman"/>
          <w:szCs w:val="24"/>
        </w:rPr>
      </w:pPr>
    </w:p>
    <w:p w:rsidR="00D94FEA" w:rsidRPr="006D67C1" w:rsidRDefault="00D94FEA" w:rsidP="00D94FEA">
      <w:pPr>
        <w:jc w:val="center"/>
        <w:rPr>
          <w:rFonts w:cs="Times New Roman"/>
          <w:szCs w:val="24"/>
        </w:rPr>
      </w:pPr>
    </w:p>
    <w:p w:rsidR="00D94FEA" w:rsidRPr="006D67C1" w:rsidRDefault="00D94FEA" w:rsidP="00D94FEA">
      <w:pPr>
        <w:jc w:val="center"/>
        <w:rPr>
          <w:rFonts w:cs="Times New Roman"/>
          <w:szCs w:val="24"/>
        </w:rPr>
      </w:pPr>
    </w:p>
    <w:p w:rsidR="00D94FEA" w:rsidRPr="006D67C1" w:rsidRDefault="00D94FEA" w:rsidP="00D94FEA">
      <w:pPr>
        <w:jc w:val="center"/>
        <w:rPr>
          <w:rFonts w:cs="Times New Roman"/>
          <w:szCs w:val="24"/>
        </w:rPr>
      </w:pPr>
    </w:p>
    <w:p w:rsidR="00D94FEA" w:rsidRPr="006D67C1" w:rsidRDefault="00D94FEA" w:rsidP="00D94FEA">
      <w:pPr>
        <w:jc w:val="center"/>
        <w:rPr>
          <w:rFonts w:cs="Times New Roman"/>
          <w:szCs w:val="24"/>
        </w:rPr>
      </w:pPr>
    </w:p>
    <w:p w:rsidR="00D94FEA" w:rsidRPr="006D67C1" w:rsidRDefault="00D94FEA" w:rsidP="00D94FEA">
      <w:pPr>
        <w:jc w:val="center"/>
        <w:rPr>
          <w:rFonts w:cs="Times New Roman"/>
          <w:szCs w:val="24"/>
        </w:rPr>
      </w:pPr>
    </w:p>
    <w:p w:rsidR="00D94FEA" w:rsidRPr="006D67C1" w:rsidRDefault="00D94FEA" w:rsidP="00D94FEA">
      <w:pPr>
        <w:jc w:val="center"/>
        <w:rPr>
          <w:rFonts w:cs="Times New Roman"/>
          <w:szCs w:val="24"/>
        </w:rPr>
      </w:pPr>
    </w:p>
    <w:p w:rsidR="00D94FEA" w:rsidRPr="006D67C1" w:rsidRDefault="00D94FEA" w:rsidP="00D94FEA">
      <w:pPr>
        <w:jc w:val="center"/>
        <w:rPr>
          <w:rFonts w:cs="Times New Roman"/>
          <w:szCs w:val="24"/>
        </w:rPr>
      </w:pPr>
    </w:p>
    <w:p w:rsidR="00D94FEA" w:rsidRPr="006D67C1" w:rsidRDefault="00D94FEA" w:rsidP="00D94FEA">
      <w:pPr>
        <w:jc w:val="center"/>
        <w:rPr>
          <w:rFonts w:cs="Times New Roman"/>
          <w:szCs w:val="24"/>
        </w:rPr>
      </w:pPr>
    </w:p>
    <w:p w:rsidR="00D94FEA" w:rsidRPr="006D67C1" w:rsidRDefault="00D94FEA" w:rsidP="00D94FEA">
      <w:pPr>
        <w:jc w:val="center"/>
        <w:rPr>
          <w:rFonts w:cs="Times New Roman"/>
          <w:szCs w:val="24"/>
        </w:rPr>
      </w:pPr>
    </w:p>
    <w:p w:rsidR="00D94FEA" w:rsidRPr="006D67C1" w:rsidRDefault="00D94FEA" w:rsidP="00D94FEA">
      <w:pPr>
        <w:jc w:val="center"/>
        <w:rPr>
          <w:rFonts w:cs="Times New Roman"/>
          <w:szCs w:val="24"/>
        </w:rPr>
      </w:pPr>
    </w:p>
    <w:p w:rsidR="00D94FEA" w:rsidRPr="006D67C1" w:rsidRDefault="00D94FEA" w:rsidP="00D94FEA">
      <w:pPr>
        <w:jc w:val="center"/>
        <w:rPr>
          <w:rFonts w:cs="Times New Roman"/>
          <w:szCs w:val="24"/>
        </w:rPr>
      </w:pPr>
    </w:p>
    <w:p w:rsidR="00D94FEA" w:rsidRPr="006D67C1" w:rsidRDefault="00C05F30" w:rsidP="00D94FEA">
      <w:pPr>
        <w:jc w:val="center"/>
        <w:rPr>
          <w:rFonts w:cs="Times New Roman"/>
          <w:b/>
          <w:szCs w:val="24"/>
        </w:rPr>
      </w:pPr>
      <w:r w:rsidRPr="006D67C1">
        <w:rPr>
          <w:rFonts w:cs="Times New Roman"/>
          <w:b/>
          <w:szCs w:val="24"/>
        </w:rPr>
        <w:t>Film Analysis</w:t>
      </w:r>
    </w:p>
    <w:p w:rsidR="00D94FEA" w:rsidRPr="006D67C1" w:rsidRDefault="00C05F30" w:rsidP="00D94FEA">
      <w:pPr>
        <w:rPr>
          <w:rFonts w:cs="Times New Roman"/>
          <w:b/>
          <w:szCs w:val="24"/>
        </w:rPr>
      </w:pPr>
      <w:r w:rsidRPr="006D67C1">
        <w:rPr>
          <w:rFonts w:cs="Times New Roman"/>
          <w:b/>
          <w:szCs w:val="24"/>
        </w:rPr>
        <w:lastRenderedPageBreak/>
        <w:t>A Beautiful Mind</w:t>
      </w:r>
    </w:p>
    <w:p w:rsidR="00AC1987" w:rsidRPr="006D67C1" w:rsidRDefault="00C05F30" w:rsidP="00D94FEA">
      <w:pPr>
        <w:rPr>
          <w:rFonts w:cs="Times New Roman"/>
          <w:szCs w:val="24"/>
        </w:rPr>
      </w:pPr>
      <w:r w:rsidRPr="006D67C1">
        <w:rPr>
          <w:rFonts w:cs="Times New Roman"/>
          <w:b/>
          <w:szCs w:val="24"/>
        </w:rPr>
        <w:tab/>
      </w:r>
      <w:r w:rsidRPr="006D67C1">
        <w:rPr>
          <w:rFonts w:cs="Times New Roman"/>
          <w:szCs w:val="24"/>
        </w:rPr>
        <w:t xml:space="preserve">Reclusive and eccentric personalities seem to go hand in hand with a great </w:t>
      </w:r>
      <w:r w:rsidR="00031A75" w:rsidRPr="006D67C1">
        <w:rPr>
          <w:rFonts w:cs="Times New Roman"/>
          <w:szCs w:val="24"/>
        </w:rPr>
        <w:t>mind. Philosophers</w:t>
      </w:r>
      <w:r w:rsidRPr="006D67C1">
        <w:rPr>
          <w:rFonts w:cs="Times New Roman"/>
          <w:szCs w:val="24"/>
        </w:rPr>
        <w:t xml:space="preserve"> and great </w:t>
      </w:r>
      <w:r w:rsidR="00031A75" w:rsidRPr="006D67C1">
        <w:rPr>
          <w:rFonts w:cs="Times New Roman"/>
          <w:szCs w:val="24"/>
        </w:rPr>
        <w:t>scientists such as Isaac</w:t>
      </w:r>
      <w:r w:rsidRPr="006D67C1">
        <w:rPr>
          <w:rFonts w:cs="Times New Roman"/>
          <w:szCs w:val="24"/>
        </w:rPr>
        <w:t xml:space="preserve"> Newton and Immanuel Kant had challenges interacting with </w:t>
      </w:r>
      <w:r w:rsidR="00CA3F74" w:rsidRPr="006D67C1">
        <w:rPr>
          <w:rFonts w:cs="Times New Roman"/>
          <w:szCs w:val="24"/>
        </w:rPr>
        <w:t xml:space="preserve">others. The career of </w:t>
      </w:r>
      <w:r w:rsidRPr="006D67C1">
        <w:rPr>
          <w:rFonts w:cs="Times New Roman"/>
          <w:szCs w:val="24"/>
        </w:rPr>
        <w:t xml:space="preserve">John </w:t>
      </w:r>
      <w:r w:rsidR="00CA3F74" w:rsidRPr="006D67C1">
        <w:rPr>
          <w:rFonts w:cs="Times New Roman"/>
          <w:szCs w:val="24"/>
        </w:rPr>
        <w:t>Nash, a</w:t>
      </w:r>
      <w:r w:rsidRPr="006D67C1">
        <w:rPr>
          <w:rFonts w:cs="Times New Roman"/>
          <w:szCs w:val="24"/>
        </w:rPr>
        <w:t xml:space="preserve"> mathematician, </w:t>
      </w:r>
      <w:r w:rsidR="00CA3F74" w:rsidRPr="006D67C1">
        <w:rPr>
          <w:rFonts w:cs="Times New Roman"/>
          <w:szCs w:val="24"/>
        </w:rPr>
        <w:t xml:space="preserve">was shaped by his personality adversely. The mathematician's obsession with numeric calculations leads to his illness called paranoid schizophrenia. The sickness made the individual detach his love from </w:t>
      </w:r>
      <w:r w:rsidR="00092389" w:rsidRPr="006D67C1">
        <w:rPr>
          <w:rFonts w:cs="Times New Roman"/>
          <w:szCs w:val="24"/>
        </w:rPr>
        <w:t>mathematics. The film: a beautiful mind by Sylvia Nasar was created in 2001; its ideas coming from a book revealed to the general public shows a lot about John's life</w:t>
      </w:r>
      <w:r w:rsidR="006D67C1" w:rsidRPr="006D67C1">
        <w:rPr>
          <w:rFonts w:cs="Times New Roman"/>
          <w:color w:val="333333"/>
          <w:szCs w:val="24"/>
          <w:shd w:val="clear" w:color="auto" w:fill="FFFFFF"/>
        </w:rPr>
        <w:t> (Nasar, 2011)</w:t>
      </w:r>
      <w:r w:rsidR="00092389" w:rsidRPr="006D67C1">
        <w:rPr>
          <w:rFonts w:cs="Times New Roman"/>
          <w:szCs w:val="24"/>
        </w:rPr>
        <w:t>.</w:t>
      </w:r>
    </w:p>
    <w:p w:rsidR="00031A75" w:rsidRPr="006D67C1" w:rsidRDefault="00C05F30" w:rsidP="00031A75">
      <w:pPr>
        <w:ind w:firstLine="720"/>
        <w:rPr>
          <w:rFonts w:cs="Times New Roman"/>
          <w:szCs w:val="24"/>
        </w:rPr>
      </w:pPr>
      <w:r w:rsidRPr="006D67C1">
        <w:rPr>
          <w:rFonts w:cs="Times New Roman"/>
          <w:szCs w:val="24"/>
        </w:rPr>
        <w:t>At the begging of the movie, John was just a kid, but he was already a genius. As the movie starts, the individuals show himself as quiet and antisocial. The hallucinations make John think he has a friend called Charles. The main character later develops a well-known ideology that is the game theory. His genius ability is then used in the decryption of codes and numbers by the U.S government. John later meets his wife during t</w:t>
      </w:r>
      <w:r w:rsidR="000C79E4" w:rsidRPr="006D67C1">
        <w:rPr>
          <w:rFonts w:cs="Times New Roman"/>
          <w:szCs w:val="24"/>
        </w:rPr>
        <w:t xml:space="preserve">eaching. Due to the hallucinations, John thinks he was taken to an office and starts breaking codes. His quest for numerical codes makes him inquire about information from newsletters, papers, and magazines; this action makes them obsessed </w:t>
      </w:r>
      <w:r w:rsidR="001D4D22" w:rsidRPr="006D67C1">
        <w:rPr>
          <w:rFonts w:cs="Times New Roman"/>
          <w:szCs w:val="24"/>
        </w:rPr>
        <w:t>with systems.</w:t>
      </w:r>
    </w:p>
    <w:p w:rsidR="00E43D1C" w:rsidRPr="006D67C1" w:rsidRDefault="00C05F30" w:rsidP="00AA0CE0">
      <w:pPr>
        <w:ind w:firstLine="720"/>
        <w:rPr>
          <w:rFonts w:cs="Times New Roman"/>
          <w:szCs w:val="24"/>
        </w:rPr>
      </w:pPr>
      <w:r w:rsidRPr="006D67C1">
        <w:rPr>
          <w:rFonts w:cs="Times New Roman"/>
          <w:szCs w:val="24"/>
        </w:rPr>
        <w:t>The</w:t>
      </w:r>
      <w:r w:rsidR="000C79E4" w:rsidRPr="006D67C1">
        <w:rPr>
          <w:rFonts w:cs="Times New Roman"/>
          <w:szCs w:val="24"/>
        </w:rPr>
        <w:t xml:space="preserve"> series of events makes the viewers believe he is working for a spy </w:t>
      </w:r>
      <w:r w:rsidRPr="006D67C1">
        <w:rPr>
          <w:rFonts w:cs="Times New Roman"/>
          <w:szCs w:val="24"/>
        </w:rPr>
        <w:t xml:space="preserve">company, although it is just imaginations. The dates that John attends with </w:t>
      </w:r>
      <w:r w:rsidR="00031A75" w:rsidRPr="006D67C1">
        <w:rPr>
          <w:rFonts w:cs="Times New Roman"/>
          <w:szCs w:val="24"/>
        </w:rPr>
        <w:t>Alicia, the</w:t>
      </w:r>
      <w:r w:rsidRPr="006D67C1">
        <w:rPr>
          <w:rFonts w:cs="Times New Roman"/>
          <w:szCs w:val="24"/>
        </w:rPr>
        <w:t xml:space="preserve"> only woman attracted to John's awkward behaviours around females. Later on, John discovers that John has schizophrenia, which is causing the </w:t>
      </w:r>
      <w:r w:rsidR="00031A75" w:rsidRPr="006D67C1">
        <w:rPr>
          <w:rFonts w:cs="Times New Roman"/>
          <w:szCs w:val="24"/>
        </w:rPr>
        <w:t>hallucinations. After</w:t>
      </w:r>
      <w:r w:rsidRPr="006D67C1">
        <w:rPr>
          <w:rFonts w:cs="Times New Roman"/>
          <w:szCs w:val="24"/>
        </w:rPr>
        <w:t xml:space="preserve"> the marriage of Alicia and John, she starts to notice her husband's strange </w:t>
      </w:r>
      <w:r w:rsidR="00031A75" w:rsidRPr="006D67C1">
        <w:rPr>
          <w:rFonts w:cs="Times New Roman"/>
          <w:szCs w:val="24"/>
        </w:rPr>
        <w:t xml:space="preserve">behaviours. A series of events leads to the doctor to reveal the health status of John. During those times, the treatment for schizophrenia was a sequence of medicine and electric </w:t>
      </w:r>
      <w:r w:rsidR="00AA0CE0" w:rsidRPr="006D67C1">
        <w:rPr>
          <w:rFonts w:cs="Times New Roman"/>
          <w:szCs w:val="24"/>
        </w:rPr>
        <w:t>shocks. John</w:t>
      </w:r>
      <w:r w:rsidRPr="006D67C1">
        <w:rPr>
          <w:rFonts w:cs="Times New Roman"/>
          <w:szCs w:val="24"/>
        </w:rPr>
        <w:t xml:space="preserve"> strops taking his prescribed medication, leading to the </w:t>
      </w:r>
      <w:r w:rsidRPr="006D67C1">
        <w:rPr>
          <w:rFonts w:cs="Times New Roman"/>
          <w:szCs w:val="24"/>
        </w:rPr>
        <w:lastRenderedPageBreak/>
        <w:t xml:space="preserve">hallucinations return and finally realizing that Charles was not </w:t>
      </w:r>
      <w:r w:rsidR="00AA0CE0" w:rsidRPr="006D67C1">
        <w:rPr>
          <w:rFonts w:cs="Times New Roman"/>
          <w:szCs w:val="24"/>
        </w:rPr>
        <w:t>real. After</w:t>
      </w:r>
      <w:r w:rsidRPr="006D67C1">
        <w:rPr>
          <w:rFonts w:cs="Times New Roman"/>
          <w:szCs w:val="24"/>
        </w:rPr>
        <w:t xml:space="preserve"> a series of treatment trials</w:t>
      </w:r>
      <w:r w:rsidR="00AA0CE0" w:rsidRPr="006D67C1">
        <w:rPr>
          <w:rFonts w:cs="Times New Roman"/>
          <w:szCs w:val="24"/>
        </w:rPr>
        <w:t>, John decides to ignore the hallucinations.</w:t>
      </w:r>
    </w:p>
    <w:p w:rsidR="00FF04A7" w:rsidRPr="006D67C1" w:rsidRDefault="00C05F30" w:rsidP="00FF04A7">
      <w:pPr>
        <w:rPr>
          <w:rFonts w:cs="Times New Roman"/>
          <w:b/>
          <w:szCs w:val="24"/>
        </w:rPr>
      </w:pPr>
      <w:r w:rsidRPr="006D67C1">
        <w:rPr>
          <w:rFonts w:cs="Times New Roman"/>
          <w:b/>
          <w:szCs w:val="24"/>
        </w:rPr>
        <w:t xml:space="preserve">Schizophrenia </w:t>
      </w:r>
    </w:p>
    <w:p w:rsidR="00AA0CE0" w:rsidRPr="006D67C1" w:rsidRDefault="00C05F30" w:rsidP="00FF04A7">
      <w:pPr>
        <w:ind w:firstLine="720"/>
        <w:rPr>
          <w:rFonts w:cs="Times New Roman"/>
          <w:szCs w:val="24"/>
        </w:rPr>
      </w:pPr>
      <w:r w:rsidRPr="006D67C1">
        <w:rPr>
          <w:rFonts w:cs="Times New Roman"/>
          <w:szCs w:val="24"/>
        </w:rPr>
        <w:t xml:space="preserve">Schizophrenia </w:t>
      </w:r>
      <w:r w:rsidR="008B4835" w:rsidRPr="006D67C1">
        <w:rPr>
          <w:rFonts w:cs="Times New Roman"/>
          <w:szCs w:val="24"/>
        </w:rPr>
        <w:t xml:space="preserve">mental disorder makes the patient interpret reality abnormally. This disorder may result in combinations of delusions and </w:t>
      </w:r>
      <w:r w:rsidR="00C16E8D" w:rsidRPr="006D67C1">
        <w:rPr>
          <w:rFonts w:cs="Times New Roman"/>
          <w:szCs w:val="24"/>
        </w:rPr>
        <w:t>hallucinations. Its</w:t>
      </w:r>
      <w:r w:rsidR="008B4835" w:rsidRPr="006D67C1">
        <w:rPr>
          <w:rFonts w:cs="Times New Roman"/>
          <w:szCs w:val="24"/>
        </w:rPr>
        <w:t xml:space="preserve"> </w:t>
      </w:r>
      <w:r w:rsidR="00C16E8D" w:rsidRPr="006D67C1">
        <w:rPr>
          <w:rFonts w:cs="Times New Roman"/>
          <w:szCs w:val="24"/>
        </w:rPr>
        <w:t>severe symptoms include disabling behaviours and disordered thinking.</w:t>
      </w:r>
      <w:r w:rsidR="008B4835" w:rsidRPr="006D67C1">
        <w:rPr>
          <w:rFonts w:cs="Times New Roman"/>
          <w:szCs w:val="24"/>
        </w:rPr>
        <w:t xml:space="preserve"> </w:t>
      </w:r>
      <w:r w:rsidR="00C16E8D" w:rsidRPr="006D67C1">
        <w:rPr>
          <w:rFonts w:cs="Times New Roman"/>
          <w:szCs w:val="24"/>
        </w:rPr>
        <w:t xml:space="preserve">Patients who have schizophrenia requires more extended time for </w:t>
      </w:r>
      <w:r w:rsidR="002A6BDD" w:rsidRPr="006D67C1">
        <w:rPr>
          <w:rFonts w:cs="Times New Roman"/>
          <w:szCs w:val="24"/>
        </w:rPr>
        <w:t>treatment. Early</w:t>
      </w:r>
      <w:r w:rsidR="00C16E8D" w:rsidRPr="006D67C1">
        <w:rPr>
          <w:rFonts w:cs="Times New Roman"/>
          <w:szCs w:val="24"/>
        </w:rPr>
        <w:t xml:space="preserve"> detection of</w:t>
      </w:r>
      <w:r w:rsidR="002A6BDD" w:rsidRPr="006D67C1">
        <w:rPr>
          <w:rFonts w:cs="Times New Roman"/>
          <w:szCs w:val="24"/>
        </w:rPr>
        <w:t xml:space="preserve"> the illness can assist in getting control before severe complications develop.</w:t>
      </w:r>
      <w:r w:rsidR="00C16E8D" w:rsidRPr="006D67C1">
        <w:rPr>
          <w:rFonts w:cs="Times New Roman"/>
          <w:szCs w:val="24"/>
        </w:rPr>
        <w:t xml:space="preserve"> </w:t>
      </w:r>
      <w:r w:rsidR="00F426E5" w:rsidRPr="006D67C1">
        <w:rPr>
          <w:rFonts w:cs="Times New Roman"/>
          <w:szCs w:val="24"/>
        </w:rPr>
        <w:t>Its diagnosis involves determining symptom</w:t>
      </w:r>
      <w:r w:rsidR="003B60D0">
        <w:rPr>
          <w:rFonts w:cs="Times New Roman"/>
          <w:szCs w:val="24"/>
        </w:rPr>
        <w:t>s are not due to substance misuse</w:t>
      </w:r>
      <w:r w:rsidR="00F426E5" w:rsidRPr="006D67C1">
        <w:rPr>
          <w:rFonts w:cs="Times New Roman"/>
          <w:szCs w:val="24"/>
        </w:rPr>
        <w:t xml:space="preserve"> or </w:t>
      </w:r>
      <w:r w:rsidR="003B60D0" w:rsidRPr="006D67C1">
        <w:rPr>
          <w:rFonts w:cs="Times New Roman"/>
          <w:szCs w:val="24"/>
        </w:rPr>
        <w:t>prescription</w:t>
      </w:r>
      <w:r w:rsidR="00F426E5" w:rsidRPr="006D67C1">
        <w:rPr>
          <w:rFonts w:cs="Times New Roman"/>
          <w:szCs w:val="24"/>
        </w:rPr>
        <w:t xml:space="preserve"> condition. The diagnosis includes a </w:t>
      </w:r>
      <w:r w:rsidR="003B60D0" w:rsidRPr="006D67C1">
        <w:rPr>
          <w:rFonts w:cs="Times New Roman"/>
          <w:szCs w:val="24"/>
        </w:rPr>
        <w:t>bodily</w:t>
      </w:r>
      <w:r w:rsidR="003B60D0">
        <w:rPr>
          <w:rFonts w:cs="Times New Roman"/>
          <w:szCs w:val="24"/>
        </w:rPr>
        <w:t xml:space="preserve"> exam, </w:t>
      </w:r>
      <w:r w:rsidR="00F426E5" w:rsidRPr="006D67C1">
        <w:rPr>
          <w:rFonts w:cs="Times New Roman"/>
          <w:szCs w:val="24"/>
        </w:rPr>
        <w:t>screening</w:t>
      </w:r>
      <w:r w:rsidR="003B60D0">
        <w:rPr>
          <w:rFonts w:cs="Times New Roman"/>
          <w:szCs w:val="24"/>
        </w:rPr>
        <w:t xml:space="preserve"> and test</w:t>
      </w:r>
      <w:r w:rsidR="00F426E5" w:rsidRPr="006D67C1">
        <w:rPr>
          <w:rFonts w:cs="Times New Roman"/>
          <w:szCs w:val="24"/>
        </w:rPr>
        <w:t xml:space="preserve">, and a psychiatric </w:t>
      </w:r>
      <w:r w:rsidR="003B60D0" w:rsidRPr="006D67C1">
        <w:rPr>
          <w:rFonts w:cs="Times New Roman"/>
          <w:szCs w:val="24"/>
        </w:rPr>
        <w:t>assessment</w:t>
      </w:r>
      <w:r w:rsidR="006D67C1" w:rsidRPr="006D67C1">
        <w:rPr>
          <w:rFonts w:cs="Times New Roman"/>
          <w:color w:val="333333"/>
          <w:szCs w:val="24"/>
          <w:shd w:val="clear" w:color="auto" w:fill="FFFFFF"/>
        </w:rPr>
        <w:t> (Honer et al., 2011)</w:t>
      </w:r>
      <w:r w:rsidRPr="006D67C1">
        <w:rPr>
          <w:rFonts w:cs="Times New Roman"/>
          <w:szCs w:val="24"/>
        </w:rPr>
        <w:t>.</w:t>
      </w:r>
    </w:p>
    <w:p w:rsidR="00FF04A7" w:rsidRPr="006D67C1" w:rsidRDefault="00C05F30" w:rsidP="00FF04A7">
      <w:pPr>
        <w:rPr>
          <w:rFonts w:cs="Times New Roman"/>
          <w:b/>
          <w:szCs w:val="24"/>
        </w:rPr>
      </w:pPr>
      <w:r w:rsidRPr="006D67C1">
        <w:rPr>
          <w:rFonts w:cs="Times New Roman"/>
          <w:b/>
          <w:szCs w:val="24"/>
        </w:rPr>
        <w:t>Medication and Treatment</w:t>
      </w:r>
    </w:p>
    <w:p w:rsidR="00FF04A7" w:rsidRDefault="00C05F30" w:rsidP="00FF04A7">
      <w:pPr>
        <w:rPr>
          <w:rFonts w:cs="Times New Roman"/>
          <w:szCs w:val="24"/>
        </w:rPr>
      </w:pPr>
      <w:r w:rsidRPr="006D67C1">
        <w:rPr>
          <w:rFonts w:cs="Times New Roman"/>
          <w:b/>
          <w:szCs w:val="24"/>
        </w:rPr>
        <w:tab/>
      </w:r>
      <w:r w:rsidRPr="006D67C1">
        <w:rPr>
          <w:rFonts w:cs="Times New Roman"/>
          <w:szCs w:val="24"/>
        </w:rPr>
        <w:t>The illness requires long term treatment even on conditions of subsided symptoms. Treatment also includes psychosocial therapy with medication that helps in managing the disease. Medicine is the foundation of the disorder</w:t>
      </w:r>
      <w:r w:rsidR="007427E6" w:rsidRPr="006D67C1">
        <w:rPr>
          <w:rFonts w:cs="Times New Roman"/>
          <w:szCs w:val="24"/>
        </w:rPr>
        <w:t>; antipsychotic</w:t>
      </w:r>
      <w:r w:rsidRPr="006D67C1">
        <w:rPr>
          <w:rFonts w:cs="Times New Roman"/>
          <w:szCs w:val="24"/>
        </w:rPr>
        <w:t xml:space="preserve"> medication is the most commonly </w:t>
      </w:r>
      <w:r w:rsidR="007427E6" w:rsidRPr="006D67C1">
        <w:rPr>
          <w:rFonts w:cs="Times New Roman"/>
          <w:szCs w:val="24"/>
        </w:rPr>
        <w:t xml:space="preserve">prescribed drugs for the illness. Effective management of signs and symptoms is the primary goal of the antipsychotic drugs. To achieve the treatment, the doctor may use different doses, different drugs, or both to achieve desired goals. Anxiety and antidepressants may also help in making the </w:t>
      </w:r>
      <w:r w:rsidR="004C4D25" w:rsidRPr="006D67C1">
        <w:rPr>
          <w:rFonts w:cs="Times New Roman"/>
          <w:szCs w:val="24"/>
        </w:rPr>
        <w:t>goal. Since</w:t>
      </w:r>
      <w:r w:rsidR="0063683F" w:rsidRPr="006D67C1">
        <w:rPr>
          <w:rFonts w:cs="Times New Roman"/>
          <w:szCs w:val="24"/>
        </w:rPr>
        <w:t xml:space="preserve"> the medications cause severe side effects, the patients normally reject the </w:t>
      </w:r>
      <w:r w:rsidR="006D67C1" w:rsidRPr="006D67C1">
        <w:rPr>
          <w:rFonts w:cs="Times New Roman"/>
          <w:szCs w:val="24"/>
        </w:rPr>
        <w:t>prescription</w:t>
      </w:r>
      <w:r w:rsidR="006D67C1" w:rsidRPr="006D67C1">
        <w:rPr>
          <w:rFonts w:cs="Times New Roman"/>
          <w:color w:val="333333"/>
          <w:szCs w:val="24"/>
          <w:shd w:val="clear" w:color="auto" w:fill="FFFFFF"/>
        </w:rPr>
        <w:t xml:space="preserve"> (Hankir et al., 2015)</w:t>
      </w:r>
      <w:r w:rsidR="004C4D25" w:rsidRPr="006D67C1">
        <w:rPr>
          <w:rFonts w:cs="Times New Roman"/>
          <w:szCs w:val="24"/>
        </w:rPr>
        <w:t>.</w:t>
      </w:r>
    </w:p>
    <w:p w:rsidR="001F10C0" w:rsidRDefault="001F10C0" w:rsidP="00FF04A7">
      <w:pPr>
        <w:rPr>
          <w:rFonts w:cs="Times New Roman"/>
          <w:szCs w:val="24"/>
        </w:rPr>
      </w:pPr>
    </w:p>
    <w:p w:rsidR="001F10C0" w:rsidRPr="001F10C0" w:rsidRDefault="001F10C0" w:rsidP="001F10C0">
      <w:pPr>
        <w:shd w:val="clear" w:color="auto" w:fill="FFFFFF"/>
        <w:spacing w:after="0" w:line="240" w:lineRule="auto"/>
        <w:jc w:val="center"/>
        <w:rPr>
          <w:rFonts w:eastAsia="Times New Roman" w:cs="Times New Roman"/>
          <w:color w:val="000000"/>
          <w:szCs w:val="24"/>
        </w:rPr>
      </w:pPr>
      <w:r w:rsidRPr="001F10C0">
        <w:rPr>
          <w:rFonts w:eastAsia="Times New Roman" w:cs="Times New Roman"/>
          <w:color w:val="000000"/>
          <w:szCs w:val="24"/>
        </w:rPr>
        <w:t>References</w:t>
      </w:r>
    </w:p>
    <w:p w:rsidR="001F10C0" w:rsidRPr="001F10C0" w:rsidRDefault="001F10C0" w:rsidP="001F10C0">
      <w:pPr>
        <w:shd w:val="clear" w:color="auto" w:fill="FFFFFF"/>
        <w:spacing w:after="0" w:line="550" w:lineRule="atLeast"/>
        <w:ind w:left="720" w:right="75" w:hanging="720"/>
        <w:rPr>
          <w:rFonts w:eastAsia="Times New Roman" w:cs="Times New Roman"/>
          <w:color w:val="000000"/>
          <w:szCs w:val="24"/>
        </w:rPr>
      </w:pPr>
      <w:r w:rsidRPr="001F10C0">
        <w:rPr>
          <w:rFonts w:eastAsia="Times New Roman" w:cs="Times New Roman"/>
          <w:color w:val="000000"/>
          <w:szCs w:val="24"/>
        </w:rPr>
        <w:lastRenderedPageBreak/>
        <w:t>Hankir, A., Holloway, D., Agius, M., &amp; Zaman, R. (2015). Beyond a beautiful mind: Film as an educational and therapeutic tool. </w:t>
      </w:r>
      <w:r w:rsidRPr="001F10C0">
        <w:rPr>
          <w:rFonts w:eastAsia="Times New Roman" w:cs="Times New Roman"/>
          <w:i/>
          <w:iCs/>
          <w:color w:val="000000"/>
          <w:szCs w:val="24"/>
        </w:rPr>
        <w:t>European Psychiatry</w:t>
      </w:r>
      <w:r w:rsidRPr="001F10C0">
        <w:rPr>
          <w:rFonts w:eastAsia="Times New Roman" w:cs="Times New Roman"/>
          <w:color w:val="000000"/>
          <w:szCs w:val="24"/>
        </w:rPr>
        <w:t>, </w:t>
      </w:r>
      <w:r w:rsidRPr="001F10C0">
        <w:rPr>
          <w:rFonts w:eastAsia="Times New Roman" w:cs="Times New Roman"/>
          <w:i/>
          <w:iCs/>
          <w:color w:val="000000"/>
          <w:szCs w:val="24"/>
        </w:rPr>
        <w:t>30</w:t>
      </w:r>
      <w:r w:rsidRPr="001F10C0">
        <w:rPr>
          <w:rFonts w:eastAsia="Times New Roman" w:cs="Times New Roman"/>
          <w:color w:val="000000"/>
          <w:szCs w:val="24"/>
        </w:rPr>
        <w:t>, 1901. </w:t>
      </w:r>
      <w:hyperlink r:id="rId6" w:history="1">
        <w:r w:rsidRPr="001F10C0">
          <w:rPr>
            <w:rFonts w:eastAsia="Times New Roman" w:cs="Times New Roman"/>
            <w:color w:val="000000"/>
            <w:szCs w:val="24"/>
          </w:rPr>
          <w:t>https://doi.org/10.1016/s0924-9338(15)31454-1</w:t>
        </w:r>
      </w:hyperlink>
    </w:p>
    <w:p w:rsidR="001F10C0" w:rsidRPr="001F10C0" w:rsidRDefault="001F10C0" w:rsidP="001F10C0">
      <w:pPr>
        <w:shd w:val="clear" w:color="auto" w:fill="FFFFFF"/>
        <w:spacing w:after="0" w:line="550" w:lineRule="atLeast"/>
        <w:ind w:left="720" w:right="75" w:hanging="720"/>
        <w:rPr>
          <w:rFonts w:eastAsia="Times New Roman" w:cs="Times New Roman"/>
          <w:color w:val="000000"/>
          <w:szCs w:val="24"/>
        </w:rPr>
      </w:pPr>
      <w:r w:rsidRPr="001F10C0">
        <w:rPr>
          <w:rFonts w:eastAsia="Times New Roman" w:cs="Times New Roman"/>
          <w:color w:val="000000"/>
          <w:szCs w:val="24"/>
        </w:rPr>
        <w:t>Honer, W. G., MacEwan, G. W., Gendron, A., Stip, E., Labelle, A., Williams, R., &amp; Eriksson, H. (2011). A randomized, double-blind, placebo-controlled study of the safety and tolerability of high-dose Quetiapine in patients with persistent symptoms of schizophrenia or Schizoaffective disorder. </w:t>
      </w:r>
      <w:r w:rsidRPr="001F10C0">
        <w:rPr>
          <w:rFonts w:eastAsia="Times New Roman" w:cs="Times New Roman"/>
          <w:i/>
          <w:iCs/>
          <w:color w:val="000000"/>
          <w:szCs w:val="24"/>
        </w:rPr>
        <w:t>The Journal of Clinical Psychiatry</w:t>
      </w:r>
      <w:r w:rsidRPr="001F10C0">
        <w:rPr>
          <w:rFonts w:eastAsia="Times New Roman" w:cs="Times New Roman"/>
          <w:color w:val="000000"/>
          <w:szCs w:val="24"/>
        </w:rPr>
        <w:t>, </w:t>
      </w:r>
      <w:r w:rsidRPr="001F10C0">
        <w:rPr>
          <w:rFonts w:eastAsia="Times New Roman" w:cs="Times New Roman"/>
          <w:i/>
          <w:iCs/>
          <w:color w:val="000000"/>
          <w:szCs w:val="24"/>
        </w:rPr>
        <w:t>73</w:t>
      </w:r>
      <w:r w:rsidRPr="001F10C0">
        <w:rPr>
          <w:rFonts w:eastAsia="Times New Roman" w:cs="Times New Roman"/>
          <w:color w:val="000000"/>
          <w:szCs w:val="24"/>
        </w:rPr>
        <w:t>(01), 13-20. </w:t>
      </w:r>
      <w:hyperlink r:id="rId7" w:history="1">
        <w:r w:rsidRPr="001F10C0">
          <w:rPr>
            <w:rFonts w:eastAsia="Times New Roman" w:cs="Times New Roman"/>
            <w:color w:val="000000"/>
            <w:szCs w:val="24"/>
          </w:rPr>
          <w:t>https://doi.org/10.4088/jcp.10m06194</w:t>
        </w:r>
      </w:hyperlink>
    </w:p>
    <w:p w:rsidR="001F10C0" w:rsidRPr="001F10C0" w:rsidRDefault="001F10C0" w:rsidP="001F10C0">
      <w:pPr>
        <w:shd w:val="clear" w:color="auto" w:fill="FFFFFF"/>
        <w:spacing w:after="0" w:line="550" w:lineRule="atLeast"/>
        <w:ind w:left="720" w:right="75" w:hanging="720"/>
        <w:rPr>
          <w:rFonts w:eastAsia="Times New Roman" w:cs="Times New Roman"/>
          <w:color w:val="000000"/>
          <w:szCs w:val="24"/>
        </w:rPr>
      </w:pPr>
      <w:r w:rsidRPr="001F10C0">
        <w:rPr>
          <w:rFonts w:eastAsia="Times New Roman" w:cs="Times New Roman"/>
          <w:color w:val="000000"/>
          <w:szCs w:val="24"/>
        </w:rPr>
        <w:t>Nasar, S. (2011). </w:t>
      </w:r>
      <w:r w:rsidRPr="001F10C0">
        <w:rPr>
          <w:rFonts w:eastAsia="Times New Roman" w:cs="Times New Roman"/>
          <w:i/>
          <w:iCs/>
          <w:color w:val="000000"/>
          <w:szCs w:val="24"/>
        </w:rPr>
        <w:t>undefined</w:t>
      </w:r>
      <w:r w:rsidRPr="001F10C0">
        <w:rPr>
          <w:rFonts w:eastAsia="Times New Roman" w:cs="Times New Roman"/>
          <w:color w:val="000000"/>
          <w:szCs w:val="24"/>
        </w:rPr>
        <w:t>. Simon &amp; Schuster.</w:t>
      </w:r>
    </w:p>
    <w:p w:rsidR="001F10C0" w:rsidRPr="001F10C0" w:rsidRDefault="001F10C0" w:rsidP="00FF04A7">
      <w:pPr>
        <w:rPr>
          <w:rFonts w:cs="Times New Roman"/>
          <w:szCs w:val="24"/>
        </w:rPr>
      </w:pPr>
    </w:p>
    <w:sectPr w:rsidR="001F10C0" w:rsidRPr="001F10C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842DA" w:rsidRDefault="000842DA">
      <w:pPr>
        <w:spacing w:after="0" w:line="240" w:lineRule="auto"/>
      </w:pPr>
      <w:r>
        <w:separator/>
      </w:r>
    </w:p>
  </w:endnote>
  <w:endnote w:type="continuationSeparator" w:id="0">
    <w:p w:rsidR="000842DA" w:rsidRDefault="00084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842DA" w:rsidRDefault="000842DA">
      <w:pPr>
        <w:spacing w:after="0" w:line="240" w:lineRule="auto"/>
      </w:pPr>
      <w:r>
        <w:separator/>
      </w:r>
    </w:p>
  </w:footnote>
  <w:footnote w:type="continuationSeparator" w:id="0">
    <w:p w:rsidR="000842DA" w:rsidRDefault="000842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71451295"/>
      <w:docPartObj>
        <w:docPartGallery w:val="Page Numbers (Top of Page)"/>
        <w:docPartUnique/>
      </w:docPartObj>
    </w:sdtPr>
    <w:sdtEndPr>
      <w:rPr>
        <w:noProof/>
      </w:rPr>
    </w:sdtEndPr>
    <w:sdtContent>
      <w:p w:rsidR="00D94FEA" w:rsidRDefault="00C05F30">
        <w:pPr>
          <w:pStyle w:val="Header"/>
          <w:jc w:val="right"/>
        </w:pPr>
        <w:r>
          <w:fldChar w:fldCharType="begin"/>
        </w:r>
        <w:r>
          <w:instrText xml:space="preserve"> PAGE   \* MERGEFORMAT </w:instrText>
        </w:r>
        <w:r>
          <w:fldChar w:fldCharType="separate"/>
        </w:r>
        <w:r w:rsidR="001F10C0">
          <w:rPr>
            <w:noProof/>
          </w:rPr>
          <w:t>3</w:t>
        </w:r>
        <w:r>
          <w:rPr>
            <w:noProof/>
          </w:rPr>
          <w:fldChar w:fldCharType="end"/>
        </w:r>
      </w:p>
    </w:sdtContent>
  </w:sdt>
  <w:p w:rsidR="00D94FEA" w:rsidRDefault="00D94F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FEA"/>
    <w:rsid w:val="00031A75"/>
    <w:rsid w:val="000842DA"/>
    <w:rsid w:val="00092389"/>
    <w:rsid w:val="000C79E4"/>
    <w:rsid w:val="00140D5C"/>
    <w:rsid w:val="001D4D22"/>
    <w:rsid w:val="001F10C0"/>
    <w:rsid w:val="002A6BDD"/>
    <w:rsid w:val="003B60D0"/>
    <w:rsid w:val="003D3093"/>
    <w:rsid w:val="004C4D25"/>
    <w:rsid w:val="0063683F"/>
    <w:rsid w:val="006D67C1"/>
    <w:rsid w:val="006E23E9"/>
    <w:rsid w:val="007427E6"/>
    <w:rsid w:val="0074315C"/>
    <w:rsid w:val="008B4835"/>
    <w:rsid w:val="008B5724"/>
    <w:rsid w:val="00901A4A"/>
    <w:rsid w:val="00AA0CE0"/>
    <w:rsid w:val="00AC1987"/>
    <w:rsid w:val="00AD7547"/>
    <w:rsid w:val="00C05F30"/>
    <w:rsid w:val="00C16E8D"/>
    <w:rsid w:val="00C7143D"/>
    <w:rsid w:val="00C918D7"/>
    <w:rsid w:val="00CA3F74"/>
    <w:rsid w:val="00D94FEA"/>
    <w:rsid w:val="00DE5C13"/>
    <w:rsid w:val="00E43D1C"/>
    <w:rsid w:val="00F426E5"/>
    <w:rsid w:val="00FF0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88E99A-188A-4485-AFAB-B4BDFBB5B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4F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FEA"/>
  </w:style>
  <w:style w:type="paragraph" w:styleId="Footer">
    <w:name w:val="footer"/>
    <w:basedOn w:val="Normal"/>
    <w:link w:val="FooterChar"/>
    <w:uiPriority w:val="99"/>
    <w:unhideWhenUsed/>
    <w:rsid w:val="00D94F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FEA"/>
  </w:style>
  <w:style w:type="character" w:customStyle="1" w:styleId="gray">
    <w:name w:val="gray"/>
    <w:basedOn w:val="DefaultParagraphFont"/>
    <w:rsid w:val="006D67C1"/>
  </w:style>
  <w:style w:type="paragraph" w:styleId="NormalWeb">
    <w:name w:val="Normal (Web)"/>
    <w:basedOn w:val="Normal"/>
    <w:uiPriority w:val="99"/>
    <w:semiHidden/>
    <w:unhideWhenUsed/>
    <w:rsid w:val="001F10C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1F10C0"/>
    <w:rPr>
      <w:i/>
      <w:iCs/>
    </w:rPr>
  </w:style>
  <w:style w:type="character" w:styleId="Hyperlink">
    <w:name w:val="Hyperlink"/>
    <w:basedOn w:val="DefaultParagraphFont"/>
    <w:uiPriority w:val="99"/>
    <w:semiHidden/>
    <w:unhideWhenUsed/>
    <w:rsid w:val="001F10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1350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doi.org/10.4088/jcp.10m06194"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16/s0924-9338(15)31454-1"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2020-08-21T15:31:00Z</dcterms:created>
  <dcterms:modified xsi:type="dcterms:W3CDTF">2020-08-21T15:31:00Z</dcterms:modified>
</cp:coreProperties>
</file>